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1C021" w14:textId="34DB6785" w:rsidR="00911FC6" w:rsidRDefault="0032257D" w:rsidP="0032257D">
      <w:r w:rsidRPr="0032257D">
        <w:t xml:space="preserve">Here are some key resources which are linked to this training module. </w:t>
      </w:r>
      <w:r w:rsidR="00092237">
        <w:t xml:space="preserve">The module will include links to those resources, but you may find it easier to look at them in advance / separately </w:t>
      </w:r>
      <w:r w:rsidR="00EC6019">
        <w:t>to ease navigation</w:t>
      </w:r>
      <w:r w:rsidR="00155D23">
        <w:t xml:space="preserve"> and focus on the modul</w:t>
      </w:r>
      <w:r w:rsidR="003B5DC7">
        <w:t xml:space="preserve">e </w:t>
      </w:r>
      <w:r w:rsidR="000B3C0F">
        <w:t xml:space="preserve">activities. </w:t>
      </w:r>
      <w:r w:rsidR="003B5DC7">
        <w:t xml:space="preserve"> </w:t>
      </w:r>
    </w:p>
    <w:p w14:paraId="31ADC5FA" w14:textId="77777777" w:rsidR="0032257D" w:rsidRPr="0032257D" w:rsidRDefault="0032257D" w:rsidP="0032257D">
      <w:pPr>
        <w:rPr>
          <w:b/>
          <w:bCs/>
        </w:rPr>
      </w:pPr>
      <w:r w:rsidRPr="0032257D">
        <w:rPr>
          <w:b/>
          <w:bCs/>
        </w:rPr>
        <w:t>Policy, Code of Practice and Governance  </w:t>
      </w:r>
    </w:p>
    <w:p w14:paraId="0D0E7F14" w14:textId="2B499E23" w:rsidR="0032257D" w:rsidRDefault="0032257D" w:rsidP="0032257D">
      <w:hyperlink r:id="rId7" w:tgtFrame="_blank" w:history="1">
        <w:r w:rsidRPr="0032257D">
          <w:rPr>
            <w:rStyle w:val="Hyperlink"/>
          </w:rPr>
          <w:t>Visa and Immigration team SharePoint</w:t>
        </w:r>
      </w:hyperlink>
      <w:r>
        <w:t xml:space="preserve"> </w:t>
      </w:r>
      <w:r w:rsidRPr="0032257D">
        <w:t>- to find out more about the V&amp;I team and access staff guidance and resources</w:t>
      </w:r>
    </w:p>
    <w:p w14:paraId="071B526C" w14:textId="77777777" w:rsidR="0032257D" w:rsidRPr="0032257D" w:rsidRDefault="0032257D" w:rsidP="0032257D">
      <w:hyperlink r:id="rId8" w:history="1">
        <w:r w:rsidRPr="0032257D">
          <w:rPr>
            <w:rStyle w:val="Hyperlink"/>
          </w:rPr>
          <w:t>UK Visas and Immigration (UKVI) Academic Engagement Monitoring Code of Practice</w:t>
        </w:r>
      </w:hyperlink>
    </w:p>
    <w:p w14:paraId="7A50C17A" w14:textId="3E35A6B7" w:rsidR="0032257D" w:rsidRPr="0032257D" w:rsidRDefault="0032257D" w:rsidP="0032257D">
      <w:hyperlink r:id="rId9" w:tgtFrame="_blank" w:history="1">
        <w:r w:rsidRPr="0032257D">
          <w:rPr>
            <w:rStyle w:val="Hyperlink"/>
          </w:rPr>
          <w:t>International visitor Code of Practice</w:t>
        </w:r>
      </w:hyperlink>
    </w:p>
    <w:p w14:paraId="37D9DF44" w14:textId="43455F12" w:rsidR="00911FC6" w:rsidRPr="0032257D" w:rsidRDefault="0032257D" w:rsidP="0032257D">
      <w:hyperlink r:id="rId10" w:history="1">
        <w:r w:rsidRPr="0032257D">
          <w:rPr>
            <w:rStyle w:val="Hyperlink"/>
          </w:rPr>
          <w:t>Immigration compliance policy</w:t>
        </w:r>
      </w:hyperlink>
      <w:r w:rsidR="00911FC6">
        <w:t xml:space="preserve"> </w:t>
      </w:r>
    </w:p>
    <w:p w14:paraId="56C522A6" w14:textId="43941456" w:rsidR="0032257D" w:rsidRPr="0032257D" w:rsidRDefault="0032257D" w:rsidP="0032257D">
      <w:hyperlink r:id="rId11" w:anchor=":~:text=Study%20while%20you%20are%20in,being%20made%20at%20all%20times." w:history="1">
        <w:r w:rsidRPr="0032257D">
          <w:rPr>
            <w:rStyle w:val="Hyperlink"/>
          </w:rPr>
          <w:t>Student visa responsibilities</w:t>
        </w:r>
      </w:hyperlink>
    </w:p>
    <w:p w14:paraId="5BB97839" w14:textId="42446E85" w:rsidR="0032257D" w:rsidRPr="0032257D" w:rsidRDefault="0032257D" w:rsidP="0032257D">
      <w:hyperlink r:id="rId12" w:history="1">
        <w:r w:rsidRPr="0032257D">
          <w:rPr>
            <w:rStyle w:val="Hyperlink"/>
          </w:rPr>
          <w:t>Student status changes and implications for your student visa</w:t>
        </w:r>
      </w:hyperlink>
    </w:p>
    <w:p w14:paraId="7546010A" w14:textId="0E1682EB" w:rsidR="0032257D" w:rsidRDefault="0032257D" w:rsidP="0032257D">
      <w:hyperlink r:id="rId13" w:tgtFrame="_blank" w:history="1">
        <w:r w:rsidRPr="0032257D">
          <w:rPr>
            <w:rStyle w:val="Hyperlink"/>
          </w:rPr>
          <w:t>Limitations on immigration sponsorship and Graduate Visa reporting</w:t>
        </w:r>
      </w:hyperlink>
    </w:p>
    <w:p w14:paraId="6911DDA0" w14:textId="77777777" w:rsidR="00092237" w:rsidRDefault="00092237" w:rsidP="00092237">
      <w:hyperlink r:id="rId14" w:history="1">
        <w:r>
          <w:rPr>
            <w:rStyle w:val="Hyperlink"/>
          </w:rPr>
          <w:t xml:space="preserve">Home Office </w:t>
        </w:r>
        <w:r w:rsidRPr="00911FC6">
          <w:rPr>
            <w:rStyle w:val="Hyperlink"/>
          </w:rPr>
          <w:t>Student Sponsor Guidance, Document 2: Sponsorship Duties</w:t>
        </w:r>
      </w:hyperlink>
    </w:p>
    <w:p w14:paraId="27AB1358" w14:textId="6D7027FA" w:rsidR="00092237" w:rsidRPr="0032257D" w:rsidRDefault="00092237" w:rsidP="00092237">
      <w:hyperlink r:id="rId15" w:history="1">
        <w:r w:rsidRPr="00911FC6">
          <w:rPr>
            <w:rStyle w:val="Hyperlink"/>
          </w:rPr>
          <w:t>Home Office Student Sponsor Guidance, Document 3: Student sponsor compliance</w:t>
        </w:r>
      </w:hyperlink>
    </w:p>
    <w:p w14:paraId="19A2D0C6" w14:textId="77777777" w:rsidR="0032257D" w:rsidRPr="0032257D" w:rsidRDefault="0032257D" w:rsidP="0032257D">
      <w:pPr>
        <w:rPr>
          <w:b/>
          <w:bCs/>
        </w:rPr>
      </w:pPr>
      <w:r w:rsidRPr="0032257D">
        <w:rPr>
          <w:b/>
          <w:bCs/>
        </w:rPr>
        <w:t>Practical guides  </w:t>
      </w:r>
    </w:p>
    <w:p w14:paraId="16300463" w14:textId="703455C3" w:rsidR="0032257D" w:rsidRPr="0032257D" w:rsidRDefault="0032257D" w:rsidP="0032257D">
      <w:hyperlink r:id="rId16" w:tgtFrame="_blank" w:history="1">
        <w:r w:rsidRPr="0032257D">
          <w:rPr>
            <w:rStyle w:val="Hyperlink"/>
          </w:rPr>
          <w:t>How to use the Engagement Dashboard</w:t>
        </w:r>
      </w:hyperlink>
      <w:r>
        <w:t xml:space="preserve"> </w:t>
      </w:r>
      <w:r w:rsidRPr="0032257D">
        <w:t>- Guidance for staff on using the student engagement and attendance dashboard (for taught students only).</w:t>
      </w:r>
    </w:p>
    <w:p w14:paraId="4B25163E" w14:textId="2CD8DBD0" w:rsidR="0032257D" w:rsidRPr="0032257D" w:rsidRDefault="0032257D" w:rsidP="0032257D">
      <w:hyperlink r:id="rId17" w:anchor="ukvi-academic-engagement-code-of-practice" w:tgtFrame="_blank" w:history="1">
        <w:r w:rsidRPr="0032257D">
          <w:rPr>
            <w:rStyle w:val="Hyperlink"/>
          </w:rPr>
          <w:t>UKVI Academic Engagement Code of Practice</w:t>
        </w:r>
      </w:hyperlink>
      <w:r w:rsidRPr="0032257D">
        <w:t> - Guidance for staff managing academic engagement during PGT masters project periods</w:t>
      </w:r>
      <w:r>
        <w:t xml:space="preserve"> and PGR supervisions. </w:t>
      </w:r>
    </w:p>
    <w:p w14:paraId="4F46678E" w14:textId="77777777" w:rsidR="00C60760" w:rsidRDefault="00C60760"/>
    <w:sectPr w:rsidR="00C607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57D"/>
    <w:rsid w:val="00092237"/>
    <w:rsid w:val="000B3C0F"/>
    <w:rsid w:val="000F71AF"/>
    <w:rsid w:val="00155D23"/>
    <w:rsid w:val="0032257D"/>
    <w:rsid w:val="003B5DC7"/>
    <w:rsid w:val="007B2E75"/>
    <w:rsid w:val="00911FC6"/>
    <w:rsid w:val="00C60760"/>
    <w:rsid w:val="00C6113F"/>
    <w:rsid w:val="00EC6019"/>
    <w:rsid w:val="00EE58BC"/>
    <w:rsid w:val="00FC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E08FD"/>
  <w15:chartTrackingRefBased/>
  <w15:docId w15:val="{930507DC-0CA8-4F66-B899-6770AAB41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5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5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5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5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5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5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5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5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5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5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5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5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5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5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5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5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25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25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1FC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ttingham.ac.uk/studywithus/documents/ukvi-academic-engagement-monitoring-code-of-practice.pdf" TargetMode="External"/><Relationship Id="rId13" Type="http://schemas.openxmlformats.org/officeDocument/2006/relationships/hyperlink" Target="https://www.nottingham.ac.uk/studywithus/international-applicants/visa-help/student-route/limitations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niofnottm.sharepoint.com/sites/VisaandImmigrationTeam" TargetMode="External"/><Relationship Id="rId12" Type="http://schemas.openxmlformats.org/officeDocument/2006/relationships/hyperlink" Target="https://www.nottingham.ac.uk/studywithus/international-applicants/visa-help/student-route/student-status-change-immigration-advice.aspx" TargetMode="External"/><Relationship Id="rId17" Type="http://schemas.openxmlformats.org/officeDocument/2006/relationships/hyperlink" Target="https://uniofnottm.sharepoint.com/sites/VisaandImmigrationTeam/SitePages/Student-Immigration-Sponsorship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ofnottm.sharepoint.com/sites/Student_Engagement/SitePages/How-to-use-the-Engagement-Dashboard.asp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ottingham.ac.uk/studywithus/international-applicants/visa-help/student-route/responsibilities.asp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ssets.publishing.service.gov.uk/media/6a1866c6916cd732dcdaacb6/Student_sponsor_compliance.pdf" TargetMode="External"/><Relationship Id="rId10" Type="http://schemas.openxmlformats.org/officeDocument/2006/relationships/hyperlink" Target="https://www.nottingham.ac.uk/Governance/Documents/Immigration-Compliance-Policy.pdf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uniofnottm.sharepoint.com/sites/InternationalVisitors" TargetMode="External"/><Relationship Id="rId14" Type="http://schemas.openxmlformats.org/officeDocument/2006/relationships/hyperlink" Target="https://assets.publishing.service.gov.uk/media/69ce5bf2d6a236570a263dac/Student_Sponsor_Guidance_Doc_2_Version_04_202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53DC681C91444872F674D8787E25E" ma:contentTypeVersion="38" ma:contentTypeDescription="Create a new document." ma:contentTypeScope="" ma:versionID="aed6ad4ac83efacdd364d80a686851b1">
  <xsd:schema xmlns:xsd="http://www.w3.org/2001/XMLSchema" xmlns:xs="http://www.w3.org/2001/XMLSchema" xmlns:p="http://schemas.microsoft.com/office/2006/metadata/properties" xmlns:ns2="3f84c761-d3be-4ae8-9214-f028fc5b82da" xmlns:ns3="7cbbedeb-e535-41e7-a644-3882f00cb5bc" targetNamespace="http://schemas.microsoft.com/office/2006/metadata/properties" ma:root="true" ma:fieldsID="f56a598f9f3941c647952643f507543b" ns2:_="" ns3:_="">
    <xsd:import namespace="3f84c761-d3be-4ae8-9214-f028fc5b82da"/>
    <xsd:import namespace="7cbbedeb-e535-41e7-a644-3882f00cb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Project" minOccurs="0"/>
                <xsd:element ref="ns2:AuditNote" minOccurs="0"/>
                <xsd:element ref="ns2:Project_x003a_SME" minOccurs="0"/>
                <xsd:element ref="ns2:ResourceType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Project_x003a_Comp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4c761-d3be-4ae8-9214-f028fc5b82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oject" ma:index="12" nillable="true" ma:displayName="Project" ma:format="Dropdown" ma:list="2d00fa16-ee98-4ad0-bf59-7bf2aaaa0d87" ma:internalName="Project" ma:readOnly="false" ma:showField="Title">
      <xsd:simpleType>
        <xsd:restriction base="dms:Lookup"/>
      </xsd:simpleType>
    </xsd:element>
    <xsd:element name="AuditNote" ma:index="13" nillable="true" ma:displayName="Audit Note" ma:format="Dropdown" ma:internalName="AuditNote">
      <xsd:simpleType>
        <xsd:restriction base="dms:Note">
          <xsd:maxLength value="255"/>
        </xsd:restriction>
      </xsd:simpleType>
    </xsd:element>
    <xsd:element name="Project_x003a_SME" ma:index="14" nillable="true" ma:displayName="Project:SME" ma:list="2d00fa16-ee98-4ad0-bf59-7bf2aaaa0d87" ma:internalName="Project_x003a_SME" ma:readOnly="true" ma:showField="SME" ma:web="7cbbedeb-e535-41e7-a644-3882f00cb5bc">
      <xsd:simpleType>
        <xsd:restriction base="dms:Lookup"/>
      </xsd:simpleType>
    </xsd:element>
    <xsd:element name="ResourceType" ma:index="15" nillable="true" ma:displayName="Resource Type" ma:format="Dropdown" ma:list="b47b0169-01fd-449c-bd2e-1a554e3cdef8" ma:internalName="ResourceType" ma:showField="Title">
      <xsd:simpleType>
        <xsd:restriction base="dms:Lookup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6624216-d583-4636-a04d-17921d6eaf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ject_x003a_Complete" ma:index="24" nillable="true" ma:displayName="Project:Complete" ma:list="2d00fa16-ee98-4ad0-bf59-7bf2aaaa0d87" ma:internalName="Project_x003a_Complete" ma:readOnly="true" ma:showField="Complete" ma:web="7cbbedeb-e535-41e7-a644-3882f00cb5bc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bedeb-e535-41e7-a644-3882f00cb5b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66c97ec-28b6-4685-9aeb-0e55541be04d}" ma:internalName="TaxCatchAll" ma:showField="CatchAllData" ma:web="7cbbedeb-e535-41e7-a644-3882f00cb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3f84c761-d3be-4ae8-9214-f028fc5b82da">42</ResourceType>
    <Project xmlns="3f84c761-d3be-4ae8-9214-f028fc5b82da">14</Project>
    <AuditNote xmlns="3f84c761-d3be-4ae8-9214-f028fc5b82da" xsi:nil="true"/>
    <TaxCatchAll xmlns="7cbbedeb-e535-41e7-a644-3882f00cb5bc" xsi:nil="true"/>
    <lcf76f155ced4ddcb4097134ff3c332f xmlns="3f84c761-d3be-4ae8-9214-f028fc5b82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355A66-E97F-4EE9-BF65-4B2D12668C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A32928-D24F-4EF8-8576-A3C35FE21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84c761-d3be-4ae8-9214-f028fc5b82da"/>
    <ds:schemaRef ds:uri="7cbbedeb-e535-41e7-a644-3882f00cb5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C5FA45-21E1-4722-86F9-F18F233CE497}">
  <ds:schemaRefs>
    <ds:schemaRef ds:uri="http://schemas.microsoft.com/office/2006/metadata/properties"/>
    <ds:schemaRef ds:uri="http://schemas.microsoft.com/office/infopath/2007/PartnerControls"/>
    <ds:schemaRef ds:uri="3f84c761-d3be-4ae8-9214-f028fc5b82da"/>
    <ds:schemaRef ds:uri="7cbbedeb-e535-41e7-a644-3882f00cb5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Millet (staff)</dc:creator>
  <cp:keywords/>
  <dc:description/>
  <cp:lastModifiedBy>Rich Cowley (staff)</cp:lastModifiedBy>
  <cp:revision>2</cp:revision>
  <dcterms:created xsi:type="dcterms:W3CDTF">2026-08-10T09:00:00Z</dcterms:created>
  <dcterms:modified xsi:type="dcterms:W3CDTF">2026-08-10T09:00:00Z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0x01010007953DC681C91444872F674D8787E25E</vt:lpwstr>
  </property>
  <property fmtid="{D5CDD505-2E9C-101B-9397-08002B2CF9AE}" pid="3" name="MediaServiceImageTags">
    <vt:lpwstr/>
  </property>
</Properties>
</file>